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p>
    <w:p w:rsidR="003C039E" w:rsidRDefault="003C039E" w:rsidP="003C039E">
      <w:pPr>
        <w:jc w:val="center"/>
      </w:pPr>
      <w:r>
        <w:t>Reflection Journal</w:t>
      </w:r>
    </w:p>
    <w:p w:rsidR="003C039E" w:rsidRDefault="003C039E" w:rsidP="003C039E">
      <w:pPr>
        <w:jc w:val="center"/>
      </w:pPr>
      <w:r>
        <w:t>Author Name</w:t>
      </w:r>
    </w:p>
    <w:p w:rsidR="003C039E" w:rsidRDefault="003C039E" w:rsidP="003C039E">
      <w:pPr>
        <w:jc w:val="center"/>
      </w:pPr>
      <w:r>
        <w:t>Institutional Affiliation</w:t>
      </w:r>
    </w:p>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 w:rsidR="003C039E" w:rsidRDefault="003C039E" w:rsidP="003C039E">
      <w:pPr>
        <w:jc w:val="center"/>
      </w:pPr>
      <w:r>
        <w:lastRenderedPageBreak/>
        <w:t>Reflection Journal</w:t>
      </w:r>
    </w:p>
    <w:p w:rsidR="003C039E" w:rsidRDefault="003C039E" w:rsidP="003C039E">
      <w:r>
        <w:t xml:space="preserve"> </w:t>
      </w:r>
      <w:r>
        <w:tab/>
        <w:t>My experience at Daily Dreams Adult Day at 1320w Magnolia Blvd, Burbank, CA 91506 was easy but involving because there were a lot of patients who needed to be attended to. I was involved in measuring blood pressure for the elderly who had come for their health check and filling the values in the files before proceeding with the next activity. Measuring blood pressure was to check if they were at risk of developing hypertension. In relation to public health theories, there are three types of prevention models; primary prevention, secondary prevention and tertiary prevention (Alligood, 2017). Measuring blood pressure would be used as primary prevention to check if the patient was likely to have hypertension. Secondary prevention would be used if the measurements were taken and found out that they had developed a disease and therefore the right measures had to be taken into account. Tertiary prevention would be used to soften the effect of the disease.</w:t>
      </w:r>
    </w:p>
    <w:p w:rsidR="003C039E" w:rsidRDefault="003C039E" w:rsidP="003C039E">
      <w:r>
        <w:t xml:space="preserve"> </w:t>
      </w:r>
      <w:r>
        <w:tab/>
        <w:t>From the experience, I learned that high blood pressure is common for the elderly. Hypertension occurs when the blood pressure is higher than 12o mm over 80 mm of mercury. I also learned that measuring blood pressure can also be used to determine if a person is at risk of developing hypotension where the blood pressure becomes lower than 120 mm of over 80 mm of mercury. I learned that hypertension in elderly mostly occurs as a result of an underlying condition such as kidney disease (Prisant, 2007). According to Prisant, older people who are hypertensive are at high risk of developing cardiovascular diseases, compared to younger individuals and are as well likely to have a higher systolic blood pressure with the higher prevalence of unreachable systolic hypertension (2007). I also learned that the best management for blood pressures was through modifying lifestyle and good nutrition. If not managed hypertension would result in heart attack or stroke.</w:t>
      </w:r>
    </w:p>
    <w:p w:rsidR="003C039E" w:rsidRDefault="003C039E" w:rsidP="003C039E">
      <w:pPr>
        <w:ind w:firstLine="720"/>
      </w:pPr>
      <w:r>
        <w:lastRenderedPageBreak/>
        <w:t>At Daily Dreams Adult Day, teamwork should be part of every individual staff member. People should work as a team towards delivering quality services to their clients. When teamwork was part each individual, there was improved efficiency and productivity in the workplace. Teamwork also helps in learning colleague's knowledge and this helped me because at times I did not know what to do and I had to enquire from my friends. Decision-making process was to involve all the team members so that no one was left out. All members were called on board to discuss certain issues that would occur during the working hours or discuss a decision regarding a patient's condition.</w:t>
      </w:r>
    </w:p>
    <w:p w:rsidR="003C039E" w:rsidRDefault="003C039E" w:rsidP="003C039E">
      <w:pPr>
        <w:ind w:firstLine="720"/>
      </w:pPr>
      <w:r>
        <w:t>At Daily Dreams Adult Day, conflicts arise among workers and between clients when simple rules were not followed. In any working environment, conflicts are part of the daily activities and are such as ‘first come first serve'. Therefore, it is ones responsibility to have good conflict management skills so that they can effectively solve issues appropriately without resulting in fights. I was impressed at how the elderly were self-aware of their conditions and were willing to cooperate during the process. I was also impressed by the process of healthcare delivery.</w:t>
      </w:r>
    </w:p>
    <w:p w:rsidR="00070136" w:rsidRDefault="003C039E" w:rsidP="00CB18CA">
      <w:pPr>
        <w:ind w:firstLine="720"/>
      </w:pPr>
      <w:r>
        <w:t xml:space="preserve">Before my experience, I was uneasy as I did not know what was going to come along. After the experience, I felt that I had learned a lot from my colleagues and was now confident that I would confidently work in a new environment. After the experience, I was sure to offer quality health care any time I was required to. Working at daily dreams changed my perception of viewing blood pressure for the elderly. My beliefs and values of hard work, patience, and commitment to work were strengthened. I will use what I have learned in my career development. I will work on my confidence and communication skills to ensure quality delivery of health care to clients. </w:t>
      </w:r>
      <w:bookmarkStart w:id="0" w:name="_GoBack"/>
      <w:bookmarkEnd w:id="0"/>
    </w:p>
    <w:p w:rsidR="00070136" w:rsidRDefault="00070136" w:rsidP="006E222B">
      <w:pPr>
        <w:ind w:firstLine="720"/>
        <w:jc w:val="center"/>
      </w:pPr>
      <w:r>
        <w:lastRenderedPageBreak/>
        <w:t>References</w:t>
      </w:r>
    </w:p>
    <w:p w:rsidR="006E222B" w:rsidRPr="006E222B" w:rsidRDefault="006E222B" w:rsidP="006E222B">
      <w:pPr>
        <w:pStyle w:val="Bibliography"/>
        <w:rPr>
          <w:rFonts w:cs="Times New Roman"/>
        </w:rPr>
      </w:pPr>
      <w:r>
        <w:fldChar w:fldCharType="begin"/>
      </w:r>
      <w:r>
        <w:instrText xml:space="preserve"> ADDIN ZOTERO_BIBL {"uncited":[],"omitted":[],"custom":[]} CSL_BIBLIOGRAPHY </w:instrText>
      </w:r>
      <w:r>
        <w:fldChar w:fldCharType="separate"/>
      </w:r>
      <w:r w:rsidRPr="006E222B">
        <w:rPr>
          <w:rFonts w:cs="Times New Roman"/>
        </w:rPr>
        <w:t xml:space="preserve">Alligood, M. R. (2017). </w:t>
      </w:r>
      <w:r w:rsidRPr="006E222B">
        <w:rPr>
          <w:rFonts w:cs="Times New Roman"/>
          <w:i/>
          <w:iCs/>
        </w:rPr>
        <w:t>Nursing Theorists and Their Work-E-Book</w:t>
      </w:r>
      <w:r w:rsidRPr="006E222B">
        <w:rPr>
          <w:rFonts w:cs="Times New Roman"/>
        </w:rPr>
        <w:t>. Elsevier Health Sciences.</w:t>
      </w:r>
    </w:p>
    <w:p w:rsidR="006E222B" w:rsidRPr="006E222B" w:rsidRDefault="006E222B" w:rsidP="006E222B">
      <w:pPr>
        <w:pStyle w:val="Bibliography"/>
        <w:rPr>
          <w:rFonts w:cs="Times New Roman"/>
        </w:rPr>
      </w:pPr>
      <w:r w:rsidRPr="006E222B">
        <w:rPr>
          <w:rFonts w:cs="Times New Roman"/>
        </w:rPr>
        <w:t xml:space="preserve">Prisant, L. M. (2007). </w:t>
      </w:r>
      <w:r w:rsidRPr="006E222B">
        <w:rPr>
          <w:rFonts w:cs="Times New Roman"/>
          <w:i/>
          <w:iCs/>
        </w:rPr>
        <w:t>Hypertension in the Elderly</w:t>
      </w:r>
      <w:r w:rsidRPr="006E222B">
        <w:rPr>
          <w:rFonts w:cs="Times New Roman"/>
        </w:rPr>
        <w:t>. Springer Science &amp; Business Media.</w:t>
      </w:r>
    </w:p>
    <w:p w:rsidR="006E222B" w:rsidRDefault="006E222B" w:rsidP="006E222B">
      <w:pPr>
        <w:ind w:firstLine="720"/>
      </w:pPr>
      <w:r>
        <w:fldChar w:fldCharType="end"/>
      </w:r>
    </w:p>
    <w:sectPr w:rsidR="006E222B" w:rsidSect="00D779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3FC" w:rsidRDefault="002173FC" w:rsidP="00D779C6">
      <w:pPr>
        <w:spacing w:line="240" w:lineRule="auto"/>
      </w:pPr>
      <w:r>
        <w:separator/>
      </w:r>
    </w:p>
  </w:endnote>
  <w:endnote w:type="continuationSeparator" w:id="0">
    <w:p w:rsidR="002173FC" w:rsidRDefault="002173FC" w:rsidP="00D779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3FC" w:rsidRDefault="002173FC" w:rsidP="00D779C6">
      <w:pPr>
        <w:spacing w:line="240" w:lineRule="auto"/>
      </w:pPr>
      <w:r>
        <w:separator/>
      </w:r>
    </w:p>
  </w:footnote>
  <w:footnote w:type="continuationSeparator" w:id="0">
    <w:p w:rsidR="002173FC" w:rsidRDefault="002173FC" w:rsidP="00D779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Header"/>
      <w:jc w:val="right"/>
    </w:pPr>
    <w:r>
      <w:t xml:space="preserve">REFLECTION JOURNAL </w:t>
    </w:r>
    <w:r>
      <w:tab/>
    </w:r>
    <w:r>
      <w:tab/>
    </w:r>
    <w:sdt>
      <w:sdtPr>
        <w:id w:val="1119724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18CA">
          <w:rPr>
            <w:noProof/>
          </w:rPr>
          <w:t>2</w:t>
        </w:r>
        <w:r>
          <w:rPr>
            <w:noProof/>
          </w:rPr>
          <w:fldChar w:fldCharType="end"/>
        </w:r>
      </w:sdtContent>
    </w:sdt>
  </w:p>
  <w:p w:rsidR="00D779C6" w:rsidRDefault="00D779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9C6" w:rsidRDefault="00D779C6">
    <w:pPr>
      <w:pStyle w:val="Header"/>
      <w:jc w:val="right"/>
    </w:pPr>
    <w:r>
      <w:t>Running head: REFLECTION JOURNAL</w:t>
    </w:r>
    <w:r>
      <w:tab/>
    </w:r>
    <w:r>
      <w:tab/>
    </w:r>
    <w:sdt>
      <w:sdtPr>
        <w:id w:val="-317733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18CA">
          <w:rPr>
            <w:noProof/>
          </w:rPr>
          <w:t>1</w:t>
        </w:r>
        <w:r>
          <w:rPr>
            <w:noProof/>
          </w:rPr>
          <w:fldChar w:fldCharType="end"/>
        </w:r>
      </w:sdtContent>
    </w:sdt>
  </w:p>
  <w:p w:rsidR="00D779C6" w:rsidRDefault="00D779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136"/>
    <w:rsid w:val="000223D9"/>
    <w:rsid w:val="00062A00"/>
    <w:rsid w:val="00070136"/>
    <w:rsid w:val="0009155E"/>
    <w:rsid w:val="00195420"/>
    <w:rsid w:val="001A78C2"/>
    <w:rsid w:val="001C72D5"/>
    <w:rsid w:val="002173FC"/>
    <w:rsid w:val="00312112"/>
    <w:rsid w:val="003315AA"/>
    <w:rsid w:val="003C039E"/>
    <w:rsid w:val="00440012"/>
    <w:rsid w:val="00492DF4"/>
    <w:rsid w:val="004C1685"/>
    <w:rsid w:val="006B1AA4"/>
    <w:rsid w:val="006C21A5"/>
    <w:rsid w:val="006C70D3"/>
    <w:rsid w:val="006E222B"/>
    <w:rsid w:val="00834CAC"/>
    <w:rsid w:val="008359B2"/>
    <w:rsid w:val="00855B29"/>
    <w:rsid w:val="00A8464B"/>
    <w:rsid w:val="00AB554D"/>
    <w:rsid w:val="00B702FD"/>
    <w:rsid w:val="00BB5C87"/>
    <w:rsid w:val="00C41722"/>
    <w:rsid w:val="00C522CD"/>
    <w:rsid w:val="00CA118E"/>
    <w:rsid w:val="00CB18CA"/>
    <w:rsid w:val="00CB7520"/>
    <w:rsid w:val="00D779C6"/>
    <w:rsid w:val="00E04EA6"/>
    <w:rsid w:val="00E81B04"/>
    <w:rsid w:val="00EA0D14"/>
    <w:rsid w:val="00F52784"/>
    <w:rsid w:val="00FD0D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3DC7FC-EA6D-4906-8298-1178FC874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136"/>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D779C6"/>
    <w:pPr>
      <w:tabs>
        <w:tab w:val="center" w:pos="4680"/>
        <w:tab w:val="right" w:pos="9360"/>
      </w:tabs>
      <w:spacing w:line="240" w:lineRule="auto"/>
    </w:pPr>
  </w:style>
  <w:style w:type="character" w:customStyle="1" w:styleId="HeaderChar">
    <w:name w:val="Header Char"/>
    <w:basedOn w:val="DefaultParagraphFont"/>
    <w:link w:val="Header"/>
    <w:uiPriority w:val="99"/>
    <w:rsid w:val="00D779C6"/>
    <w:rPr>
      <w:rFonts w:cstheme="minorBidi"/>
      <w:szCs w:val="22"/>
    </w:rPr>
  </w:style>
  <w:style w:type="paragraph" w:styleId="Footer">
    <w:name w:val="footer"/>
    <w:basedOn w:val="Normal"/>
    <w:link w:val="FooterChar"/>
    <w:uiPriority w:val="99"/>
    <w:unhideWhenUsed/>
    <w:rsid w:val="00D779C6"/>
    <w:pPr>
      <w:tabs>
        <w:tab w:val="center" w:pos="4680"/>
        <w:tab w:val="right" w:pos="9360"/>
      </w:tabs>
      <w:spacing w:line="240" w:lineRule="auto"/>
    </w:pPr>
  </w:style>
  <w:style w:type="character" w:customStyle="1" w:styleId="FooterChar">
    <w:name w:val="Footer Char"/>
    <w:basedOn w:val="DefaultParagraphFont"/>
    <w:link w:val="Footer"/>
    <w:uiPriority w:val="99"/>
    <w:rsid w:val="00D779C6"/>
    <w:rPr>
      <w:rFonts w:cstheme="minorBidi"/>
      <w:szCs w:val="22"/>
    </w:rPr>
  </w:style>
  <w:style w:type="paragraph" w:styleId="Bibliography">
    <w:name w:val="Bibliography"/>
    <w:basedOn w:val="Normal"/>
    <w:next w:val="Normal"/>
    <w:uiPriority w:val="37"/>
    <w:unhideWhenUsed/>
    <w:rsid w:val="006E222B"/>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13</cp:revision>
  <dcterms:created xsi:type="dcterms:W3CDTF">2018-04-18T11:17:00Z</dcterms:created>
  <dcterms:modified xsi:type="dcterms:W3CDTF">2018-04-20T18:51:00Z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id="VztB0bJD"/&gt;&lt;style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